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C53FE" w14:textId="46CF19C0" w:rsidR="003D29E9" w:rsidRPr="003D29E9" w:rsidRDefault="003D29E9" w:rsidP="003D29E9">
      <w:pPr>
        <w:pStyle w:val="CRCoverPage"/>
        <w:tabs>
          <w:tab w:val="right" w:pos="9639"/>
        </w:tabs>
        <w:spacing w:after="0"/>
        <w:rPr>
          <w:b/>
          <w:noProof/>
          <w:sz w:val="28"/>
        </w:rPr>
      </w:pPr>
      <w:r w:rsidRPr="003D29E9">
        <w:rPr>
          <w:b/>
          <w:noProof/>
          <w:sz w:val="24"/>
        </w:rPr>
        <w:t>3GPP TSG-RAN WG2 Meeting #12</w:t>
      </w:r>
      <w:r w:rsidR="001174D1">
        <w:rPr>
          <w:b/>
          <w:noProof/>
          <w:sz w:val="24"/>
        </w:rPr>
        <w:t>2</w:t>
      </w:r>
      <w:r w:rsidRPr="003D29E9">
        <w:rPr>
          <w:b/>
          <w:noProof/>
          <w:sz w:val="28"/>
        </w:rPr>
        <w:tab/>
      </w:r>
      <w:r w:rsidR="00D74C94" w:rsidRPr="00D74C94">
        <w:rPr>
          <w:b/>
          <w:bCs/>
          <w:noProof/>
          <w:sz w:val="24"/>
          <w:szCs w:val="18"/>
        </w:rPr>
        <w:t>R2-23</w:t>
      </w:r>
      <w:r w:rsidR="00385780">
        <w:rPr>
          <w:b/>
          <w:bCs/>
          <w:noProof/>
          <w:sz w:val="24"/>
          <w:szCs w:val="18"/>
        </w:rPr>
        <w:t>0</w:t>
      </w:r>
      <w:r w:rsidR="003C4865">
        <w:rPr>
          <w:b/>
          <w:bCs/>
          <w:noProof/>
          <w:sz w:val="24"/>
          <w:szCs w:val="18"/>
        </w:rPr>
        <w:t>6</w:t>
      </w:r>
      <w:r w:rsidR="008C075F">
        <w:rPr>
          <w:b/>
          <w:bCs/>
          <w:noProof/>
          <w:sz w:val="24"/>
          <w:szCs w:val="18"/>
        </w:rPr>
        <w:t>866</w:t>
      </w:r>
    </w:p>
    <w:p w14:paraId="5A635F44" w14:textId="38B7BA1E" w:rsidR="002D5F27" w:rsidRPr="003D29E9" w:rsidRDefault="001174D1" w:rsidP="003D29E9">
      <w:pPr>
        <w:pStyle w:val="a3"/>
        <w:jc w:val="left"/>
        <w:rPr>
          <w:i w:val="0"/>
          <w:lang w:val="en-GB" w:eastAsia="ko-KR"/>
        </w:rPr>
      </w:pPr>
      <w:r>
        <w:rPr>
          <w:rFonts w:eastAsia="宋体"/>
          <w:i w:val="0"/>
          <w:sz w:val="24"/>
          <w:lang w:eastAsia="zh-CN"/>
        </w:rPr>
        <w:t>Incheon, Korea</w:t>
      </w:r>
      <w:r w:rsidR="003D29E9" w:rsidRPr="003D29E9">
        <w:rPr>
          <w:rFonts w:eastAsia="宋体"/>
          <w:i w:val="0"/>
          <w:sz w:val="24"/>
          <w:lang w:eastAsia="zh-CN"/>
        </w:rPr>
        <w:t xml:space="preserve">, </w:t>
      </w:r>
      <w:r>
        <w:rPr>
          <w:rFonts w:eastAsia="宋体"/>
          <w:i w:val="0"/>
          <w:sz w:val="24"/>
          <w:lang w:eastAsia="zh-CN"/>
        </w:rPr>
        <w:t>22 – 26 May</w:t>
      </w:r>
      <w:r w:rsidR="003D29E9" w:rsidRPr="003D29E9">
        <w:rPr>
          <w:rFonts w:eastAsia="宋体"/>
          <w:i w:val="0"/>
          <w:sz w:val="24"/>
          <w:lang w:eastAsia="zh-CN"/>
        </w:rPr>
        <w:t xml:space="preserve"> 2023</w:t>
      </w:r>
    </w:p>
    <w:p w14:paraId="38D328FB" w14:textId="77777777" w:rsidR="003D29E9" w:rsidRPr="003D29E9" w:rsidRDefault="003D29E9">
      <w:pPr>
        <w:spacing w:after="60"/>
        <w:ind w:left="1985" w:hanging="1985"/>
        <w:rPr>
          <w:rFonts w:ascii="Arial" w:hAnsi="Arial" w:cs="Arial"/>
          <w:b/>
        </w:rPr>
      </w:pPr>
    </w:p>
    <w:p w14:paraId="52263475" w14:textId="77777777" w:rsidR="003D29E9" w:rsidRDefault="003D29E9">
      <w:pPr>
        <w:spacing w:after="60"/>
        <w:ind w:left="1985" w:hanging="1985"/>
        <w:rPr>
          <w:rFonts w:ascii="Arial" w:hAnsi="Arial" w:cs="Arial"/>
          <w:b/>
        </w:rPr>
      </w:pPr>
    </w:p>
    <w:p w14:paraId="314A9EDA" w14:textId="6E976ACA" w:rsidR="002D5F27" w:rsidRDefault="00B14517">
      <w:pPr>
        <w:spacing w:after="60"/>
        <w:ind w:left="1985" w:hanging="1985"/>
        <w:rPr>
          <w:rFonts w:ascii="Arial" w:hAnsi="Arial" w:cs="Arial"/>
          <w:bCs/>
        </w:rPr>
      </w:pPr>
      <w:r>
        <w:rPr>
          <w:rFonts w:ascii="Arial" w:hAnsi="Arial" w:cs="Arial"/>
          <w:b/>
        </w:rPr>
        <w:t>Title:</w:t>
      </w:r>
      <w:r>
        <w:rPr>
          <w:rFonts w:ascii="Arial" w:hAnsi="Arial" w:cs="Arial"/>
          <w:b/>
        </w:rPr>
        <w:tab/>
      </w:r>
      <w:r w:rsidR="00EC23E5" w:rsidRPr="00EC23E5">
        <w:rPr>
          <w:rFonts w:ascii="Arial" w:hAnsi="Arial" w:cs="Arial"/>
          <w:bCs/>
        </w:rPr>
        <w:t>Reply LS on Lower MSD Capability Signaling</w:t>
      </w:r>
      <w:r w:rsidR="00E617CF" w:rsidRPr="00E617CF">
        <w:rPr>
          <w:rFonts w:ascii="Arial" w:hAnsi="Arial" w:cs="Arial"/>
          <w:bCs/>
        </w:rPr>
        <w:t xml:space="preserve"> </w:t>
      </w:r>
    </w:p>
    <w:p w14:paraId="16BCE14C" w14:textId="75CDF71F" w:rsidR="002D5F27" w:rsidRPr="00D30E21" w:rsidRDefault="00B14517">
      <w:pPr>
        <w:spacing w:after="60"/>
        <w:ind w:left="1985" w:hanging="1985"/>
        <w:rPr>
          <w:rFonts w:ascii="Arial" w:eastAsia="宋体" w:hAnsi="Arial" w:cs="Arial"/>
          <w:lang w:val="en-US" w:eastAsia="zh-CN"/>
        </w:rPr>
      </w:pPr>
      <w:r>
        <w:rPr>
          <w:rFonts w:ascii="Arial" w:hAnsi="Arial" w:cs="Arial"/>
          <w:b/>
        </w:rPr>
        <w:t>Response to:</w:t>
      </w:r>
      <w:r>
        <w:rPr>
          <w:rFonts w:ascii="Arial" w:hAnsi="Arial" w:cs="Arial"/>
          <w:bCs/>
        </w:rPr>
        <w:tab/>
      </w:r>
      <w:r w:rsidR="003D0911" w:rsidRPr="001174D1">
        <w:rPr>
          <w:rFonts w:ascii="Arial" w:hAnsi="Arial" w:cs="Arial"/>
          <w:bCs/>
        </w:rPr>
        <w:t>R2-230</w:t>
      </w:r>
      <w:r w:rsidR="00EC23E5">
        <w:rPr>
          <w:rFonts w:ascii="Arial" w:hAnsi="Arial" w:cs="Arial"/>
          <w:bCs/>
        </w:rPr>
        <w:t>4644</w:t>
      </w:r>
      <w:r w:rsidR="003D0911" w:rsidRPr="001174D1">
        <w:rPr>
          <w:rFonts w:ascii="Arial" w:hAnsi="Arial" w:cs="Arial"/>
          <w:bCs/>
        </w:rPr>
        <w:t xml:space="preserve"> </w:t>
      </w:r>
      <w:r w:rsidR="00141EA4" w:rsidRPr="001174D1">
        <w:rPr>
          <w:rFonts w:ascii="Arial" w:hAnsi="Arial" w:cs="Arial"/>
          <w:bCs/>
        </w:rPr>
        <w:t>(</w:t>
      </w:r>
      <w:r w:rsidR="003D0911" w:rsidRPr="001174D1">
        <w:rPr>
          <w:rFonts w:ascii="Arial" w:hAnsi="Arial" w:cs="Arial"/>
          <w:bCs/>
        </w:rPr>
        <w:t>R</w:t>
      </w:r>
      <w:r w:rsidR="00EC23E5">
        <w:rPr>
          <w:rFonts w:ascii="Arial" w:hAnsi="Arial" w:cs="Arial"/>
          <w:bCs/>
        </w:rPr>
        <w:t>4</w:t>
      </w:r>
      <w:r w:rsidR="003D0911" w:rsidRPr="001174D1">
        <w:rPr>
          <w:rFonts w:ascii="Arial" w:hAnsi="Arial" w:cs="Arial"/>
          <w:bCs/>
        </w:rPr>
        <w:t>-230</w:t>
      </w:r>
      <w:r w:rsidR="00EC23E5">
        <w:rPr>
          <w:rFonts w:ascii="Arial" w:hAnsi="Arial" w:cs="Arial"/>
          <w:bCs/>
        </w:rPr>
        <w:t>6594</w:t>
      </w:r>
      <w:r w:rsidR="00141EA4" w:rsidRPr="001174D1">
        <w:rPr>
          <w:rFonts w:ascii="Arial" w:hAnsi="Arial" w:cs="Arial"/>
          <w:bCs/>
          <w:lang w:val="de-DE"/>
        </w:rPr>
        <w:t xml:space="preserve">) </w:t>
      </w:r>
      <w:r w:rsidR="00EC23E5" w:rsidRPr="003512BA">
        <w:rPr>
          <w:rFonts w:ascii="Arial" w:hAnsi="Arial" w:cs="Arial"/>
        </w:rPr>
        <w:t>LS on lower MSD capability</w:t>
      </w:r>
      <w:r w:rsidRPr="00D30E21">
        <w:rPr>
          <w:rFonts w:ascii="Arial" w:eastAsiaTheme="minorEastAsia" w:hAnsi="Arial" w:cs="Arial" w:hint="eastAsia"/>
          <w:lang w:val="en-US" w:eastAsia="zh-CN"/>
        </w:rPr>
        <w:t xml:space="preserve"> </w:t>
      </w:r>
    </w:p>
    <w:p w14:paraId="671BDAC0" w14:textId="1CA0F500" w:rsidR="002D5F27" w:rsidRDefault="00B14517">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r>
      <w:r w:rsidR="00EC23E5" w:rsidRPr="00D3160E">
        <w:rPr>
          <w:rFonts w:ascii="Arial" w:hAnsi="Arial" w:cs="Arial"/>
          <w:bCs/>
        </w:rPr>
        <w:t>Rel-</w:t>
      </w:r>
      <w:r w:rsidR="00EC23E5">
        <w:rPr>
          <w:rFonts w:ascii="Arial" w:hAnsi="Arial" w:cs="Arial" w:hint="eastAsia"/>
          <w:bCs/>
        </w:rPr>
        <w:t>1</w:t>
      </w:r>
      <w:r w:rsidR="00EC23E5">
        <w:rPr>
          <w:rFonts w:ascii="Arial" w:hAnsi="Arial" w:cs="Arial"/>
          <w:bCs/>
        </w:rPr>
        <w:t>8</w:t>
      </w:r>
    </w:p>
    <w:p w14:paraId="32A3F628" w14:textId="573B2419" w:rsidR="002D5F27" w:rsidRDefault="00B14517">
      <w:pPr>
        <w:spacing w:after="60"/>
        <w:ind w:left="1985" w:hanging="1985"/>
        <w:rPr>
          <w:rFonts w:ascii="Arial" w:hAnsi="Arial" w:cs="Arial"/>
          <w:bCs/>
        </w:rPr>
      </w:pPr>
      <w:r>
        <w:rPr>
          <w:rFonts w:ascii="Arial" w:hAnsi="Arial" w:cs="Arial"/>
          <w:b/>
        </w:rPr>
        <w:t>Work Item:</w:t>
      </w:r>
      <w:r>
        <w:rPr>
          <w:rFonts w:ascii="Arial" w:hAnsi="Arial" w:cs="Arial"/>
          <w:bCs/>
        </w:rPr>
        <w:tab/>
      </w:r>
      <w:r w:rsidR="00EC23E5" w:rsidRPr="00497A4C">
        <w:rPr>
          <w:rFonts w:ascii="Arial" w:hAnsi="Arial" w:cs="Arial"/>
          <w:szCs w:val="18"/>
          <w:lang w:eastAsia="ja-JP"/>
        </w:rPr>
        <w:t>NR_ENDC_RF_FR1_enh2</w:t>
      </w:r>
    </w:p>
    <w:p w14:paraId="5727206A" w14:textId="77777777" w:rsidR="002D5F27" w:rsidRDefault="002D5F27">
      <w:pPr>
        <w:spacing w:after="60"/>
        <w:ind w:left="1985" w:hanging="1985"/>
        <w:rPr>
          <w:rFonts w:ascii="Arial" w:hAnsi="Arial" w:cs="Arial"/>
          <w:b/>
        </w:rPr>
      </w:pPr>
    </w:p>
    <w:p w14:paraId="13137214" w14:textId="62DBAE16" w:rsidR="002D5F27" w:rsidRDefault="00B14517">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r>
      <w:r>
        <w:rPr>
          <w:rFonts w:ascii="Arial" w:eastAsiaTheme="minorEastAsia" w:hAnsi="Arial" w:cs="Arial" w:hint="eastAsia"/>
          <w:bCs/>
          <w:lang w:eastAsia="zh-CN"/>
        </w:rPr>
        <w:t>RAN2</w:t>
      </w:r>
    </w:p>
    <w:p w14:paraId="6C0C2E7F" w14:textId="529D90F0" w:rsidR="002D5F27" w:rsidRDefault="00B14517">
      <w:pPr>
        <w:spacing w:after="60"/>
        <w:ind w:left="1985" w:hanging="1985"/>
        <w:rPr>
          <w:rFonts w:ascii="Arial" w:eastAsiaTheme="minorEastAsia" w:hAnsi="Arial" w:cs="Arial"/>
          <w:lang w:val="en-US" w:eastAsia="zh-CN"/>
        </w:rPr>
      </w:pPr>
      <w:r>
        <w:rPr>
          <w:rFonts w:ascii="Arial" w:hAnsi="Arial" w:cs="Arial"/>
          <w:b/>
        </w:rPr>
        <w:t>To:</w:t>
      </w:r>
      <w:r>
        <w:rPr>
          <w:rFonts w:ascii="Arial" w:hAnsi="Arial" w:cs="Arial"/>
          <w:bCs/>
        </w:rPr>
        <w:tab/>
      </w:r>
      <w:r w:rsidR="009219FA">
        <w:rPr>
          <w:rFonts w:ascii="Arial" w:eastAsiaTheme="minorEastAsia" w:hAnsi="Arial" w:cs="Arial"/>
          <w:lang w:val="en-US" w:eastAsia="zh-CN"/>
        </w:rPr>
        <w:t>RAN</w:t>
      </w:r>
      <w:r w:rsidR="00EC23E5">
        <w:rPr>
          <w:rFonts w:ascii="Arial" w:eastAsiaTheme="minorEastAsia" w:hAnsi="Arial" w:cs="Arial"/>
          <w:lang w:val="en-US" w:eastAsia="zh-CN"/>
        </w:rPr>
        <w:t>4</w:t>
      </w:r>
    </w:p>
    <w:p w14:paraId="31BF2F9B" w14:textId="372198C1" w:rsidR="00514A7D" w:rsidRDefault="00514A7D" w:rsidP="00514A7D">
      <w:pPr>
        <w:spacing w:after="60"/>
        <w:ind w:left="1985" w:hanging="1985"/>
        <w:rPr>
          <w:rFonts w:ascii="Arial" w:eastAsiaTheme="minorEastAsia" w:hAnsi="Arial" w:cs="Arial"/>
          <w:lang w:val="en-US" w:eastAsia="zh-CN"/>
        </w:rPr>
      </w:pPr>
      <w:r>
        <w:rPr>
          <w:rFonts w:ascii="Arial" w:hAnsi="Arial" w:cs="Arial"/>
          <w:b/>
        </w:rPr>
        <w:t>Cc:</w:t>
      </w:r>
      <w:r>
        <w:rPr>
          <w:rFonts w:ascii="Arial" w:hAnsi="Arial" w:cs="Arial"/>
          <w:bCs/>
        </w:rPr>
        <w:tab/>
      </w:r>
    </w:p>
    <w:p w14:paraId="5B816C37" w14:textId="77777777" w:rsidR="002D5F27" w:rsidRDefault="002D5F27">
      <w:pPr>
        <w:spacing w:after="60"/>
        <w:ind w:left="1985" w:hanging="1985"/>
        <w:rPr>
          <w:rFonts w:ascii="Arial" w:hAnsi="Arial" w:cs="Arial"/>
          <w:bCs/>
        </w:rPr>
      </w:pPr>
    </w:p>
    <w:p w14:paraId="0F215B3E" w14:textId="77777777" w:rsidR="002D5F27" w:rsidRDefault="00B14517">
      <w:pPr>
        <w:tabs>
          <w:tab w:val="left" w:pos="2268"/>
        </w:tabs>
        <w:rPr>
          <w:rFonts w:ascii="Arial" w:hAnsi="Arial" w:cs="Arial"/>
          <w:bCs/>
        </w:rPr>
      </w:pPr>
      <w:r>
        <w:rPr>
          <w:rFonts w:ascii="Arial" w:hAnsi="Arial" w:cs="Arial"/>
          <w:b/>
        </w:rPr>
        <w:t>Contact Person:</w:t>
      </w:r>
    </w:p>
    <w:p w14:paraId="0DB60429" w14:textId="3234BF33" w:rsidR="002D5F27" w:rsidRPr="00F63CD1" w:rsidRDefault="00B14517">
      <w:pPr>
        <w:pStyle w:val="4"/>
        <w:tabs>
          <w:tab w:val="left" w:pos="2268"/>
        </w:tabs>
        <w:ind w:leftChars="133" w:left="666" w:hanging="400"/>
        <w:rPr>
          <w:rFonts w:ascii="Arial" w:eastAsia="宋体" w:hAnsi="Arial" w:cs="Arial"/>
          <w:b w:val="0"/>
          <w:bCs w:val="0"/>
          <w:lang w:val="de-DE" w:eastAsia="zh-CN"/>
        </w:rPr>
      </w:pPr>
      <w:r>
        <w:rPr>
          <w:rFonts w:ascii="Arial" w:eastAsia="宋体" w:hAnsi="Arial" w:cs="Arial"/>
          <w:b w:val="0"/>
          <w:lang w:val="de-DE"/>
        </w:rPr>
        <w:t>Name:</w:t>
      </w:r>
      <w:r>
        <w:rPr>
          <w:rFonts w:ascii="Arial" w:eastAsia="宋体" w:hAnsi="Arial" w:cs="Arial"/>
          <w:bCs w:val="0"/>
          <w:lang w:val="de-DE"/>
        </w:rPr>
        <w:tab/>
      </w:r>
      <w:r w:rsidR="00EC23E5">
        <w:rPr>
          <w:rFonts w:ascii="Arial" w:hAnsi="Arial" w:cs="Arial"/>
          <w:b w:val="0"/>
          <w:bCs w:val="0"/>
          <w:szCs w:val="15"/>
          <w:lang w:val="de-DE" w:eastAsia="zh-CN"/>
        </w:rPr>
        <w:t>Tong Sha</w:t>
      </w:r>
    </w:p>
    <w:p w14:paraId="1ACA59EF" w14:textId="708D78D0" w:rsidR="002D5F27" w:rsidRDefault="00B14517">
      <w:pPr>
        <w:pStyle w:val="4"/>
        <w:tabs>
          <w:tab w:val="left" w:pos="2268"/>
        </w:tabs>
        <w:ind w:leftChars="0" w:firstLineChars="0" w:hanging="400"/>
        <w:rPr>
          <w:rFonts w:ascii="Arial" w:eastAsia="宋体" w:hAnsi="Arial" w:cs="Arial"/>
          <w:b w:val="0"/>
          <w:bCs w:val="0"/>
          <w:color w:val="000000"/>
          <w:lang w:val="de-DE" w:eastAsia="zh-CN"/>
        </w:rPr>
      </w:pPr>
      <w:r>
        <w:rPr>
          <w:rFonts w:ascii="Arial" w:hAnsi="Arial" w:cs="Arial"/>
          <w:b w:val="0"/>
          <w:color w:val="000000"/>
          <w:lang w:val="de-DE"/>
        </w:rPr>
        <w:t xml:space="preserve">   E-mail Address:</w:t>
      </w:r>
      <w:r>
        <w:rPr>
          <w:rFonts w:ascii="Arial" w:hAnsi="Arial" w:cs="Arial"/>
          <w:b w:val="0"/>
          <w:bCs w:val="0"/>
          <w:color w:val="000000"/>
          <w:lang w:val="de-DE"/>
        </w:rPr>
        <w:tab/>
      </w:r>
      <w:r w:rsidR="00EC23E5">
        <w:rPr>
          <w:rFonts w:ascii="Arial" w:hAnsi="Arial" w:cs="Arial"/>
          <w:b w:val="0"/>
          <w:bCs w:val="0"/>
          <w:color w:val="000000"/>
          <w:lang w:val="de-DE"/>
        </w:rPr>
        <w:t>shatong3</w:t>
      </w:r>
      <w:r w:rsidR="00F63CD1">
        <w:rPr>
          <w:rFonts w:ascii="Arial" w:hAnsi="Arial" w:cs="Arial"/>
          <w:b w:val="0"/>
          <w:bCs w:val="0"/>
          <w:color w:val="000000"/>
          <w:lang w:val="de-DE"/>
        </w:rPr>
        <w:t>@</w:t>
      </w:r>
      <w:r w:rsidR="00EC23E5">
        <w:rPr>
          <w:rFonts w:ascii="Arial" w:hAnsi="Arial" w:cs="Arial"/>
          <w:b w:val="0"/>
          <w:bCs w:val="0"/>
          <w:color w:val="000000"/>
          <w:lang w:val="de-DE"/>
        </w:rPr>
        <w:t>hisilicon</w:t>
      </w:r>
      <w:r w:rsidR="00F63CD1">
        <w:rPr>
          <w:rFonts w:ascii="Arial" w:hAnsi="Arial" w:cs="Arial"/>
          <w:b w:val="0"/>
          <w:bCs w:val="0"/>
          <w:color w:val="000000"/>
          <w:lang w:val="de-DE"/>
        </w:rPr>
        <w:t>.com</w:t>
      </w:r>
    </w:p>
    <w:p w14:paraId="5FE8F2C6" w14:textId="77777777" w:rsidR="002D5F27" w:rsidRDefault="00B1451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8"/>
            <w:rFonts w:ascii="Arial" w:hAnsi="Arial" w:cs="Arial"/>
            <w:b/>
          </w:rPr>
          <w:t>mailto:3GPPLiaison@etsi.org</w:t>
        </w:r>
      </w:hyperlink>
    </w:p>
    <w:p w14:paraId="06B684AD" w14:textId="77777777" w:rsidR="002D5F27" w:rsidRDefault="002D5F27">
      <w:pPr>
        <w:spacing w:after="60"/>
        <w:ind w:left="1985" w:hanging="1985"/>
        <w:rPr>
          <w:rFonts w:ascii="Arial" w:hAnsi="Arial" w:cs="Arial"/>
          <w:b/>
        </w:rPr>
      </w:pPr>
    </w:p>
    <w:p w14:paraId="230CA629" w14:textId="7D15B57D" w:rsidR="002D5F27" w:rsidRDefault="00B14517">
      <w:pPr>
        <w:spacing w:after="60"/>
        <w:ind w:left="1985" w:hanging="1985"/>
        <w:rPr>
          <w:lang w:val="en-US" w:eastAsia="zh-CN"/>
        </w:rPr>
      </w:pPr>
      <w:r>
        <w:rPr>
          <w:rFonts w:ascii="Arial" w:hAnsi="Arial" w:cs="Arial"/>
          <w:b/>
        </w:rPr>
        <w:t>Attachments:</w:t>
      </w:r>
      <w:r>
        <w:rPr>
          <w:rFonts w:ascii="Arial" w:hAnsi="Arial" w:cs="Arial"/>
          <w:bCs/>
        </w:rPr>
        <w:tab/>
      </w:r>
      <w:r w:rsidR="00EC23E5">
        <w:rPr>
          <w:rFonts w:ascii="Arial" w:hAnsi="Arial" w:cs="Arial"/>
          <w:lang w:val="fr-FR" w:eastAsia="zh-CN"/>
        </w:rPr>
        <w:t>N/A</w:t>
      </w:r>
    </w:p>
    <w:p w14:paraId="374F270C" w14:textId="77777777" w:rsidR="002D5F27" w:rsidRDefault="002D5F27">
      <w:pPr>
        <w:pBdr>
          <w:bottom w:val="single" w:sz="4" w:space="1" w:color="auto"/>
        </w:pBdr>
        <w:rPr>
          <w:rFonts w:ascii="Arial" w:hAnsi="Arial" w:cs="Arial"/>
        </w:rPr>
      </w:pPr>
    </w:p>
    <w:p w14:paraId="7299BB04" w14:textId="77777777" w:rsidR="002D5F27" w:rsidRDefault="002D5F27">
      <w:pPr>
        <w:rPr>
          <w:rFonts w:ascii="Arial" w:hAnsi="Arial" w:cs="Arial"/>
        </w:rPr>
      </w:pPr>
    </w:p>
    <w:p w14:paraId="0EA8897C" w14:textId="77777777" w:rsidR="002D5F27" w:rsidRDefault="00B14517">
      <w:pPr>
        <w:spacing w:after="120"/>
        <w:rPr>
          <w:rFonts w:ascii="Arial" w:hAnsi="Arial" w:cs="Arial"/>
          <w:b/>
        </w:rPr>
      </w:pPr>
      <w:r>
        <w:rPr>
          <w:rFonts w:ascii="Arial" w:hAnsi="Arial" w:cs="Arial"/>
          <w:b/>
        </w:rPr>
        <w:t>1. Overall Description:</w:t>
      </w:r>
    </w:p>
    <w:p w14:paraId="0906D864" w14:textId="0E3EBA15" w:rsidR="002D5F27" w:rsidRPr="009E79BD" w:rsidRDefault="00900916" w:rsidP="00EC23E5">
      <w:pPr>
        <w:widowControl w:val="0"/>
        <w:overflowPunct w:val="0"/>
        <w:autoSpaceDE w:val="0"/>
        <w:autoSpaceDN w:val="0"/>
        <w:adjustRightInd w:val="0"/>
        <w:spacing w:afterLines="50" w:after="120" w:line="240" w:lineRule="auto"/>
        <w:textAlignment w:val="baseline"/>
        <w:rPr>
          <w:rFonts w:ascii="Arial" w:hAnsi="Arial" w:cs="Arial"/>
          <w:lang w:eastAsia="zh-CN"/>
        </w:rPr>
      </w:pPr>
      <w:r>
        <w:rPr>
          <w:rFonts w:ascii="Arial" w:hAnsi="Arial" w:cs="Arial"/>
          <w:lang w:eastAsia="zh-CN"/>
        </w:rPr>
        <w:t>RAN2</w:t>
      </w:r>
      <w:r w:rsidR="00454BD3">
        <w:rPr>
          <w:rFonts w:ascii="Arial" w:hAnsi="Arial" w:cs="Arial"/>
          <w:lang w:eastAsia="zh-CN"/>
        </w:rPr>
        <w:t xml:space="preserve"> thanks RAN</w:t>
      </w:r>
      <w:r w:rsidR="00EC23E5">
        <w:rPr>
          <w:rFonts w:ascii="Arial" w:hAnsi="Arial" w:cs="Arial"/>
          <w:lang w:eastAsia="zh-CN"/>
        </w:rPr>
        <w:t>4</w:t>
      </w:r>
      <w:r w:rsidR="00454BD3">
        <w:rPr>
          <w:rFonts w:ascii="Arial" w:hAnsi="Arial" w:cs="Arial"/>
          <w:lang w:eastAsia="zh-CN"/>
        </w:rPr>
        <w:t xml:space="preserve"> on the LS </w:t>
      </w:r>
      <w:r w:rsidR="00EC23E5">
        <w:rPr>
          <w:rFonts w:ascii="Arial" w:hAnsi="Arial" w:cs="Arial"/>
          <w:lang w:eastAsia="zh-CN"/>
        </w:rPr>
        <w:t xml:space="preserve">on lower MSD capability. </w:t>
      </w:r>
    </w:p>
    <w:p w14:paraId="3FD8720D" w14:textId="5BA09CC8" w:rsidR="005557BB" w:rsidRDefault="00EC23E5" w:rsidP="00EC23E5">
      <w:pPr>
        <w:widowControl w:val="0"/>
        <w:overflowPunct w:val="0"/>
        <w:autoSpaceDE w:val="0"/>
        <w:autoSpaceDN w:val="0"/>
        <w:adjustRightInd w:val="0"/>
        <w:spacing w:afterLines="50" w:after="120" w:line="240" w:lineRule="auto"/>
        <w:textAlignment w:val="baseline"/>
        <w:rPr>
          <w:rFonts w:ascii="Arial" w:eastAsiaTheme="minorEastAsia" w:hAnsi="Arial" w:cs="Arial"/>
          <w:lang w:eastAsia="zh-CN"/>
        </w:rPr>
      </w:pPr>
      <w:r>
        <w:rPr>
          <w:rFonts w:ascii="Arial" w:eastAsiaTheme="minorEastAsia" w:hAnsi="Arial" w:cs="Arial"/>
          <w:lang w:eastAsia="zh-CN"/>
        </w:rPr>
        <w:t xml:space="preserve">RAN2 assumes the proposed MSD capability inheritance from lower order fallback combinations to higher order combination is for signalling optimization. However, </w:t>
      </w:r>
      <w:r w:rsidR="00E250E2">
        <w:rPr>
          <w:rFonts w:ascii="Arial" w:eastAsiaTheme="minorEastAsia" w:hAnsi="Arial" w:cs="Arial"/>
          <w:lang w:eastAsia="zh-CN"/>
        </w:rPr>
        <w:t>in current RAN2 specification, the capability inheritance can only be applied from higher order band combinations to lower order fallback combinations. The proposed inheritance mechanism in the RAN4 LS</w:t>
      </w:r>
      <w:r w:rsidR="006759E4" w:rsidRPr="003C4865">
        <w:rPr>
          <w:rFonts w:ascii="Arial" w:eastAsiaTheme="minorEastAsia" w:hAnsi="Arial" w:cs="Arial"/>
          <w:lang w:eastAsia="zh-CN"/>
        </w:rPr>
        <w:t xml:space="preserve">, </w:t>
      </w:r>
      <w:r w:rsidR="006759E4" w:rsidRPr="003C4865">
        <w:rPr>
          <w:rFonts w:ascii="Arial" w:eastAsiaTheme="minorEastAsia" w:hAnsi="Arial" w:cs="Arial" w:hint="eastAsia"/>
          <w:lang w:eastAsia="zh-CN"/>
        </w:rPr>
        <w:t xml:space="preserve">i.e. </w:t>
      </w:r>
      <w:r w:rsidR="006759E4" w:rsidRPr="003C4865">
        <w:rPr>
          <w:rFonts w:ascii="Arial" w:hAnsi="Arial" w:cs="Arial"/>
        </w:rPr>
        <w:t>lower MSD capability for higher order combination is inherited from lower order fallback combinations,</w:t>
      </w:r>
      <w:r w:rsidR="00E250E2">
        <w:rPr>
          <w:rFonts w:ascii="Arial" w:eastAsiaTheme="minorEastAsia" w:hAnsi="Arial" w:cs="Arial"/>
          <w:lang w:eastAsia="zh-CN"/>
        </w:rPr>
        <w:t xml:space="preserve"> is</w:t>
      </w:r>
      <w:r>
        <w:rPr>
          <w:rFonts w:ascii="Arial" w:eastAsiaTheme="minorEastAsia" w:hAnsi="Arial" w:cs="Arial"/>
          <w:lang w:eastAsia="zh-CN"/>
        </w:rPr>
        <w:t xml:space="preserve"> not consistent with the current RAN2 specification</w:t>
      </w:r>
      <w:r w:rsidR="006759E4">
        <w:rPr>
          <w:rFonts w:ascii="Arial" w:eastAsiaTheme="minorEastAsia" w:hAnsi="Arial" w:cs="Arial"/>
          <w:lang w:eastAsia="zh-CN"/>
        </w:rPr>
        <w:t>.</w:t>
      </w:r>
      <w:r>
        <w:rPr>
          <w:rFonts w:ascii="Arial" w:eastAsiaTheme="minorEastAsia" w:hAnsi="Arial" w:cs="Arial"/>
          <w:lang w:eastAsia="zh-CN"/>
        </w:rPr>
        <w:t xml:space="preserve"> </w:t>
      </w:r>
    </w:p>
    <w:p w14:paraId="66A83584" w14:textId="611D1939" w:rsidR="002D5F27" w:rsidRPr="005557BB" w:rsidRDefault="00E250E2" w:rsidP="00EC23E5">
      <w:pPr>
        <w:widowControl w:val="0"/>
        <w:overflowPunct w:val="0"/>
        <w:autoSpaceDE w:val="0"/>
        <w:autoSpaceDN w:val="0"/>
        <w:adjustRightInd w:val="0"/>
        <w:spacing w:afterLines="50" w:after="120" w:line="240" w:lineRule="auto"/>
        <w:textAlignment w:val="baseline"/>
        <w:rPr>
          <w:rFonts w:ascii="Arial" w:eastAsiaTheme="minorEastAsia" w:hAnsi="Arial" w:cs="Arial"/>
          <w:lang w:eastAsia="zh-CN"/>
        </w:rPr>
      </w:pPr>
      <w:r>
        <w:rPr>
          <w:rFonts w:ascii="Arial" w:eastAsiaTheme="minorEastAsia" w:hAnsi="Arial" w:cs="Arial"/>
          <w:lang w:eastAsia="zh-CN"/>
        </w:rPr>
        <w:t xml:space="preserve">RAN2 will further discuss the solutions for signalling </w:t>
      </w:r>
      <w:r w:rsidR="00AD60CF">
        <w:rPr>
          <w:rFonts w:ascii="Arial" w:eastAsiaTheme="minorEastAsia" w:hAnsi="Arial" w:cs="Arial"/>
          <w:lang w:eastAsia="zh-CN"/>
        </w:rPr>
        <w:t>design</w:t>
      </w:r>
      <w:r>
        <w:rPr>
          <w:rFonts w:ascii="Arial" w:eastAsiaTheme="minorEastAsia" w:hAnsi="Arial" w:cs="Arial"/>
          <w:lang w:eastAsia="zh-CN"/>
        </w:rPr>
        <w:t xml:space="preserve"> in next meeting, intending to fulfil</w:t>
      </w:r>
      <w:r w:rsidR="005557BB">
        <w:rPr>
          <w:rFonts w:ascii="Arial" w:eastAsiaTheme="minorEastAsia" w:hAnsi="Arial" w:cs="Arial"/>
          <w:lang w:eastAsia="zh-CN"/>
        </w:rPr>
        <w:t>l</w:t>
      </w:r>
      <w:r>
        <w:rPr>
          <w:rFonts w:ascii="Arial" w:eastAsiaTheme="minorEastAsia" w:hAnsi="Arial" w:cs="Arial"/>
          <w:lang w:eastAsia="zh-CN"/>
        </w:rPr>
        <w:t xml:space="preserve"> the RAN4 requirements.</w:t>
      </w:r>
      <w:r w:rsidR="00EC23E5">
        <w:rPr>
          <w:rFonts w:ascii="Arial" w:eastAsiaTheme="minorEastAsia" w:hAnsi="Arial" w:cs="Arial"/>
          <w:lang w:eastAsia="zh-CN"/>
        </w:rPr>
        <w:t xml:space="preserve"> </w:t>
      </w:r>
    </w:p>
    <w:p w14:paraId="5E19E3D7" w14:textId="77777777" w:rsidR="002D5F27" w:rsidRDefault="002D5F27" w:rsidP="00EC23E5">
      <w:pPr>
        <w:widowControl w:val="0"/>
        <w:overflowPunct w:val="0"/>
        <w:autoSpaceDE w:val="0"/>
        <w:autoSpaceDN w:val="0"/>
        <w:adjustRightInd w:val="0"/>
        <w:spacing w:afterLines="50" w:after="120" w:line="240" w:lineRule="auto"/>
        <w:textAlignment w:val="baseline"/>
        <w:rPr>
          <w:rFonts w:ascii="Arial" w:eastAsia="宋体" w:hAnsi="Arial" w:cs="Arial"/>
          <w:b/>
          <w:lang w:eastAsia="zh-CN"/>
        </w:rPr>
      </w:pPr>
    </w:p>
    <w:p w14:paraId="219EFEC4" w14:textId="77777777" w:rsidR="002D5F27" w:rsidRDefault="00B14517">
      <w:pPr>
        <w:spacing w:after="120"/>
        <w:rPr>
          <w:rFonts w:ascii="Arial" w:hAnsi="Arial" w:cs="Arial"/>
          <w:b/>
        </w:rPr>
      </w:pPr>
      <w:r>
        <w:rPr>
          <w:rFonts w:ascii="Arial" w:hAnsi="Arial" w:cs="Arial"/>
          <w:b/>
        </w:rPr>
        <w:t>2. Actions:</w:t>
      </w:r>
    </w:p>
    <w:p w14:paraId="6BA07825" w14:textId="7F8D891E" w:rsidR="002D5F27" w:rsidRDefault="00B14517">
      <w:pPr>
        <w:spacing w:after="120"/>
        <w:ind w:left="1985" w:hanging="1985"/>
        <w:rPr>
          <w:rFonts w:ascii="Arial" w:hAnsi="Arial" w:cs="Arial"/>
          <w:b/>
        </w:rPr>
      </w:pPr>
      <w:r>
        <w:rPr>
          <w:rFonts w:ascii="Arial" w:hAnsi="Arial" w:cs="Arial"/>
          <w:b/>
        </w:rPr>
        <w:t xml:space="preserve">To </w:t>
      </w:r>
      <w:r w:rsidR="00441FFA">
        <w:rPr>
          <w:rFonts w:ascii="Arial" w:eastAsiaTheme="minorEastAsia" w:hAnsi="Arial" w:cs="Arial"/>
          <w:b/>
          <w:lang w:eastAsia="zh-CN"/>
        </w:rPr>
        <w:t>RAN</w:t>
      </w:r>
      <w:r w:rsidR="00934958">
        <w:rPr>
          <w:rFonts w:ascii="Arial" w:eastAsiaTheme="minorEastAsia" w:hAnsi="Arial" w:cs="Arial"/>
          <w:b/>
          <w:lang w:eastAsia="zh-CN"/>
        </w:rPr>
        <w:t>4</w:t>
      </w:r>
      <w:bookmarkStart w:id="0" w:name="_GoBack"/>
      <w:bookmarkEnd w:id="0"/>
      <w:r>
        <w:rPr>
          <w:rFonts w:ascii="Arial" w:hAnsi="Arial" w:cs="Arial"/>
          <w:b/>
        </w:rPr>
        <w:t>:</w:t>
      </w:r>
    </w:p>
    <w:p w14:paraId="062E2692" w14:textId="4F4D0F1B" w:rsidR="002D5F27" w:rsidRDefault="00B14517">
      <w:pPr>
        <w:spacing w:after="120"/>
        <w:ind w:left="993" w:hanging="993"/>
        <w:rPr>
          <w:rFonts w:ascii="Arial" w:eastAsiaTheme="minorEastAsia" w:hAnsi="Arial"/>
          <w:iCs/>
          <w:noProof/>
          <w:lang w:val="en-US" w:eastAsia="zh-CN"/>
        </w:rPr>
      </w:pPr>
      <w:r>
        <w:rPr>
          <w:rFonts w:ascii="Arial" w:hAnsi="Arial" w:cs="Arial"/>
          <w:b/>
        </w:rPr>
        <w:t xml:space="preserve">ACTION: </w:t>
      </w:r>
      <w:r>
        <w:rPr>
          <w:rFonts w:ascii="Arial" w:hAnsi="Arial" w:cs="Arial"/>
          <w:b/>
        </w:rPr>
        <w:tab/>
      </w:r>
      <w:r>
        <w:rPr>
          <w:rFonts w:ascii="Arial" w:eastAsia="Malgun Gothic" w:hAnsi="Arial"/>
          <w:iCs/>
          <w:noProof/>
          <w:lang w:val="en-US"/>
        </w:rPr>
        <w:t xml:space="preserve">RAN2 kindly asks </w:t>
      </w:r>
      <w:r w:rsidR="0003413E">
        <w:rPr>
          <w:rFonts w:ascii="Arial" w:eastAsia="Malgun Gothic" w:hAnsi="Arial"/>
          <w:iCs/>
          <w:noProof/>
          <w:lang w:val="en-US"/>
        </w:rPr>
        <w:t>RAN</w:t>
      </w:r>
      <w:r w:rsidR="00EC23E5">
        <w:rPr>
          <w:rFonts w:ascii="Arial" w:eastAsia="Malgun Gothic" w:hAnsi="Arial"/>
          <w:iCs/>
          <w:noProof/>
          <w:lang w:val="en-US"/>
        </w:rPr>
        <w:t>4</w:t>
      </w:r>
      <w:r>
        <w:rPr>
          <w:rFonts w:ascii="Arial" w:eastAsia="Malgun Gothic" w:hAnsi="Arial"/>
          <w:iCs/>
          <w:noProof/>
          <w:lang w:val="en-US"/>
        </w:rPr>
        <w:t xml:space="preserve"> to </w:t>
      </w:r>
      <w:r w:rsidR="0003413E">
        <w:rPr>
          <w:rFonts w:ascii="Arial" w:eastAsia="Malgun Gothic" w:hAnsi="Arial"/>
          <w:iCs/>
          <w:noProof/>
          <w:lang w:val="en-US"/>
        </w:rPr>
        <w:t>take the above information into account.</w:t>
      </w:r>
    </w:p>
    <w:p w14:paraId="338A5DB8" w14:textId="77777777" w:rsidR="002D5F27" w:rsidRDefault="002D5F27">
      <w:pPr>
        <w:spacing w:after="120"/>
        <w:ind w:left="993" w:hanging="993"/>
        <w:rPr>
          <w:rFonts w:ascii="Arial" w:hAnsi="Arial" w:cs="Arial"/>
        </w:rPr>
      </w:pPr>
    </w:p>
    <w:p w14:paraId="5E3A3BE6" w14:textId="77777777" w:rsidR="002D5F27" w:rsidRDefault="002D5F27">
      <w:pPr>
        <w:widowControl w:val="0"/>
        <w:overflowPunct w:val="0"/>
        <w:autoSpaceDE w:val="0"/>
        <w:autoSpaceDN w:val="0"/>
        <w:adjustRightInd w:val="0"/>
        <w:spacing w:after="0" w:line="240" w:lineRule="auto"/>
        <w:textAlignment w:val="baseline"/>
        <w:rPr>
          <w:rFonts w:ascii="Arial" w:eastAsia="宋体" w:hAnsi="Arial" w:cs="Arial"/>
          <w:lang w:eastAsia="zh-CN"/>
        </w:rPr>
      </w:pPr>
    </w:p>
    <w:p w14:paraId="7B18E182" w14:textId="77777777" w:rsidR="002D5F27" w:rsidRDefault="00B14517">
      <w:pPr>
        <w:spacing w:after="120"/>
        <w:rPr>
          <w:rFonts w:ascii="Arial" w:hAnsi="Arial" w:cs="Arial"/>
          <w:b/>
        </w:rPr>
      </w:pPr>
      <w:r>
        <w:rPr>
          <w:rFonts w:ascii="Arial" w:hAnsi="Arial" w:cs="Arial"/>
          <w:b/>
        </w:rPr>
        <w:t>3. Date of Next TSG-RAN WG2 Meetings:</w:t>
      </w:r>
    </w:p>
    <w:p w14:paraId="56505CEB" w14:textId="24958D82" w:rsidR="0003413E" w:rsidRDefault="00B14517">
      <w:pPr>
        <w:tabs>
          <w:tab w:val="left" w:pos="4253"/>
          <w:tab w:val="left" w:pos="7655"/>
        </w:tabs>
        <w:spacing w:after="120"/>
        <w:ind w:left="2268" w:hanging="2268"/>
        <w:rPr>
          <w:rFonts w:ascii="Arial" w:eastAsia="MS Mincho" w:hAnsi="Arial" w:cs="Arial"/>
          <w:bCs/>
          <w:lang w:val="en-US"/>
        </w:rPr>
      </w:pPr>
      <w:r>
        <w:rPr>
          <w:rFonts w:ascii="Arial" w:eastAsia="MS Mincho" w:hAnsi="Arial" w:cs="Arial"/>
          <w:bCs/>
          <w:lang w:val="en-US"/>
        </w:rPr>
        <w:t>TSG RAN WG2 Meeting #</w:t>
      </w:r>
      <w:r w:rsidR="001B0CF1">
        <w:rPr>
          <w:rFonts w:ascii="Arial" w:eastAsiaTheme="minorEastAsia" w:hAnsi="Arial" w:cs="Arial"/>
          <w:bCs/>
          <w:lang w:val="en-US" w:eastAsia="zh-CN"/>
        </w:rPr>
        <w:t>123</w:t>
      </w:r>
      <w:r>
        <w:rPr>
          <w:rFonts w:ascii="Arial" w:eastAsia="MS Mincho" w:hAnsi="Arial" w:cs="Arial"/>
          <w:bCs/>
          <w:lang w:val="en-US"/>
        </w:rPr>
        <w:tab/>
      </w:r>
      <w:r w:rsidR="006F18FF">
        <w:rPr>
          <w:rFonts w:ascii="Arial" w:eastAsia="MS Mincho" w:hAnsi="Arial" w:cs="Arial"/>
          <w:bCs/>
          <w:lang w:val="en-US"/>
        </w:rPr>
        <w:t>21 – 25 August</w:t>
      </w:r>
      <w:r>
        <w:rPr>
          <w:rFonts w:ascii="Arial" w:eastAsia="MS Mincho" w:hAnsi="Arial" w:cs="Arial"/>
          <w:bCs/>
          <w:lang w:val="en-US"/>
        </w:rPr>
        <w:t xml:space="preserve"> 2023</w:t>
      </w:r>
      <w:r>
        <w:rPr>
          <w:rFonts w:ascii="Arial" w:eastAsia="MS Mincho" w:hAnsi="Arial" w:cs="Arial"/>
          <w:bCs/>
          <w:lang w:val="en-US"/>
        </w:rPr>
        <w:tab/>
      </w:r>
      <w:r>
        <w:rPr>
          <w:rFonts w:ascii="Arial" w:eastAsia="MS Mincho" w:hAnsi="Arial" w:cs="Arial"/>
          <w:bCs/>
          <w:lang w:val="en-US"/>
        </w:rPr>
        <w:tab/>
      </w:r>
      <w:r w:rsidR="001B0CF1">
        <w:rPr>
          <w:rFonts w:ascii="Arial" w:eastAsia="MS Mincho" w:hAnsi="Arial" w:cs="Arial"/>
          <w:bCs/>
          <w:lang w:val="en-US"/>
        </w:rPr>
        <w:t>Toulouse, France</w:t>
      </w:r>
    </w:p>
    <w:p w14:paraId="64097B56" w14:textId="1FBAA693" w:rsidR="0003413E" w:rsidRDefault="0003413E" w:rsidP="0003413E">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w:t>
      </w:r>
      <w:r>
        <w:rPr>
          <w:rFonts w:ascii="Arial" w:eastAsiaTheme="minorEastAsia" w:hAnsi="Arial" w:cs="Arial" w:hint="eastAsia"/>
          <w:bCs/>
          <w:lang w:eastAsia="zh-CN"/>
        </w:rPr>
        <w:t>2</w:t>
      </w:r>
      <w:r w:rsidR="001B0CF1">
        <w:rPr>
          <w:rFonts w:ascii="Arial" w:eastAsiaTheme="minorEastAsia" w:hAnsi="Arial" w:cs="Arial"/>
          <w:bCs/>
          <w:lang w:eastAsia="zh-CN"/>
        </w:rPr>
        <w:t>3bis</w:t>
      </w:r>
      <w:r>
        <w:rPr>
          <w:rFonts w:ascii="Arial" w:eastAsiaTheme="minorEastAsia" w:hAnsi="Arial" w:cs="Arial"/>
          <w:bCs/>
          <w:lang w:eastAsia="zh-CN"/>
        </w:rPr>
        <w:tab/>
      </w:r>
      <w:r w:rsidR="006F18FF">
        <w:rPr>
          <w:rFonts w:ascii="Arial" w:eastAsia="MS Mincho" w:hAnsi="Arial" w:cs="Arial"/>
          <w:bCs/>
          <w:lang w:val="en-US"/>
        </w:rPr>
        <w:t>09 – 13 October</w:t>
      </w:r>
      <w:r>
        <w:rPr>
          <w:rFonts w:ascii="Arial" w:eastAsia="MS Mincho" w:hAnsi="Arial" w:cs="Arial"/>
          <w:bCs/>
          <w:lang w:val="en-US"/>
        </w:rPr>
        <w:t xml:space="preserve"> 2023</w:t>
      </w:r>
      <w:r>
        <w:rPr>
          <w:rFonts w:ascii="Arial" w:eastAsia="MS Mincho" w:hAnsi="Arial" w:cs="Arial"/>
          <w:bCs/>
          <w:lang w:val="en-US"/>
        </w:rPr>
        <w:tab/>
      </w:r>
      <w:r>
        <w:rPr>
          <w:rFonts w:ascii="Arial" w:eastAsia="MS Mincho" w:hAnsi="Arial" w:cs="Arial"/>
          <w:bCs/>
          <w:lang w:val="en-US"/>
        </w:rPr>
        <w:tab/>
      </w:r>
      <w:r w:rsidR="001B0CF1">
        <w:rPr>
          <w:rFonts w:ascii="Arial" w:eastAsia="MS Mincho" w:hAnsi="Arial" w:cs="Arial"/>
          <w:bCs/>
          <w:lang w:val="en-US"/>
        </w:rPr>
        <w:t>Xiamen, China</w:t>
      </w:r>
      <w:r>
        <w:rPr>
          <w:rFonts w:ascii="Arial" w:eastAsiaTheme="minorEastAsia" w:hAnsi="Arial" w:cs="Arial"/>
          <w:bCs/>
          <w:lang w:eastAsia="zh-CN"/>
        </w:rPr>
        <w:tab/>
      </w:r>
    </w:p>
    <w:p w14:paraId="2C3C00D9" w14:textId="3A1BC48E" w:rsidR="002D5F27" w:rsidRDefault="00B14517">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en-US"/>
        </w:rPr>
        <w:tab/>
      </w:r>
    </w:p>
    <w:sectPr w:rsidR="002D5F2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8A3F" w16cex:dateUtc="2023-05-23T09:53:00Z"/>
  <w16cex:commentExtensible w16cex:durableId="2817893A" w16cex:dateUtc="2023-05-23T09:49:00Z"/>
  <w16cex:commentExtensible w16cex:durableId="2817A789" w16cex:dateUtc="2023-05-23T11:58:00Z"/>
  <w16cex:commentExtensible w16cex:durableId="281868BB" w16cex:dateUtc="2023-05-24T01:43:00Z"/>
  <w16cex:commentExtensible w16cex:durableId="28178A76" w16cex:dateUtc="2023-05-23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6543B" w14:textId="77777777" w:rsidR="00B55C2F" w:rsidRDefault="00B55C2F">
      <w:pPr>
        <w:spacing w:after="0" w:line="240" w:lineRule="auto"/>
      </w:pPr>
      <w:r>
        <w:separator/>
      </w:r>
    </w:p>
  </w:endnote>
  <w:endnote w:type="continuationSeparator" w:id="0">
    <w:p w14:paraId="270D14B4" w14:textId="77777777" w:rsidR="00B55C2F" w:rsidRDefault="00B55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77286" w14:textId="77777777" w:rsidR="002D5F27" w:rsidRDefault="00B1451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2A1761E" w14:textId="77777777" w:rsidR="002D5F27" w:rsidRDefault="002D5F2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DA11C" w14:textId="77777777" w:rsidR="002D5F27" w:rsidRDefault="00B1451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44375">
      <w:rPr>
        <w:rStyle w:val="a7"/>
        <w:noProof/>
      </w:rPr>
      <w:t>1</w:t>
    </w:r>
    <w:r>
      <w:rPr>
        <w:rStyle w:val="a7"/>
      </w:rPr>
      <w:fldChar w:fldCharType="end"/>
    </w:r>
  </w:p>
  <w:p w14:paraId="08DA9E4B" w14:textId="77777777" w:rsidR="002D5F27" w:rsidRDefault="002D5F2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9747D" w14:textId="77777777" w:rsidR="00B55C2F" w:rsidRDefault="00B55C2F">
      <w:pPr>
        <w:spacing w:after="0" w:line="240" w:lineRule="auto"/>
      </w:pPr>
      <w:r>
        <w:separator/>
      </w:r>
    </w:p>
  </w:footnote>
  <w:footnote w:type="continuationSeparator" w:id="0">
    <w:p w14:paraId="52C662E4" w14:textId="77777777" w:rsidR="00B55C2F" w:rsidRDefault="00B55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yNDA1MDA2sTQysbBQ0lEKTi0uzszPAykwqgUA62dKEywAAAA="/>
  </w:docVars>
  <w:rsids>
    <w:rsidRoot w:val="002D5F27"/>
    <w:rsid w:val="0001538C"/>
    <w:rsid w:val="0002183E"/>
    <w:rsid w:val="0003413E"/>
    <w:rsid w:val="00060BFA"/>
    <w:rsid w:val="00071E5F"/>
    <w:rsid w:val="000F18D9"/>
    <w:rsid w:val="00110847"/>
    <w:rsid w:val="001174D1"/>
    <w:rsid w:val="00141EA4"/>
    <w:rsid w:val="00144375"/>
    <w:rsid w:val="001B0CF1"/>
    <w:rsid w:val="002670AA"/>
    <w:rsid w:val="00270BE3"/>
    <w:rsid w:val="002C23EE"/>
    <w:rsid w:val="002D5F27"/>
    <w:rsid w:val="0033604B"/>
    <w:rsid w:val="00385780"/>
    <w:rsid w:val="003C4865"/>
    <w:rsid w:val="003D0911"/>
    <w:rsid w:val="003D29E9"/>
    <w:rsid w:val="0042430A"/>
    <w:rsid w:val="00441FFA"/>
    <w:rsid w:val="00454BD3"/>
    <w:rsid w:val="00472EA0"/>
    <w:rsid w:val="004C43FD"/>
    <w:rsid w:val="004F33C7"/>
    <w:rsid w:val="00504081"/>
    <w:rsid w:val="00514A7D"/>
    <w:rsid w:val="005557BB"/>
    <w:rsid w:val="0057686E"/>
    <w:rsid w:val="005808CD"/>
    <w:rsid w:val="005C5CC6"/>
    <w:rsid w:val="00613F51"/>
    <w:rsid w:val="00617218"/>
    <w:rsid w:val="0064333B"/>
    <w:rsid w:val="00653953"/>
    <w:rsid w:val="006661EA"/>
    <w:rsid w:val="006759E4"/>
    <w:rsid w:val="006A25F1"/>
    <w:rsid w:val="006D5D82"/>
    <w:rsid w:val="006D6172"/>
    <w:rsid w:val="006F18FF"/>
    <w:rsid w:val="006F6219"/>
    <w:rsid w:val="00793A26"/>
    <w:rsid w:val="00797FBA"/>
    <w:rsid w:val="007E1EC8"/>
    <w:rsid w:val="007F7CDF"/>
    <w:rsid w:val="008A5EC5"/>
    <w:rsid w:val="008C075F"/>
    <w:rsid w:val="008F0112"/>
    <w:rsid w:val="00900916"/>
    <w:rsid w:val="00902593"/>
    <w:rsid w:val="009048F6"/>
    <w:rsid w:val="009219FA"/>
    <w:rsid w:val="00934958"/>
    <w:rsid w:val="009E79BD"/>
    <w:rsid w:val="00A3784B"/>
    <w:rsid w:val="00A85363"/>
    <w:rsid w:val="00AD60CF"/>
    <w:rsid w:val="00B03DA0"/>
    <w:rsid w:val="00B14517"/>
    <w:rsid w:val="00B14B43"/>
    <w:rsid w:val="00B55C2F"/>
    <w:rsid w:val="00B63A91"/>
    <w:rsid w:val="00BA2688"/>
    <w:rsid w:val="00BA4E19"/>
    <w:rsid w:val="00BA5B57"/>
    <w:rsid w:val="00BB5001"/>
    <w:rsid w:val="00BC1E1E"/>
    <w:rsid w:val="00BD46F7"/>
    <w:rsid w:val="00BD6736"/>
    <w:rsid w:val="00C47B53"/>
    <w:rsid w:val="00CC4C8A"/>
    <w:rsid w:val="00CF34C7"/>
    <w:rsid w:val="00D10C16"/>
    <w:rsid w:val="00D30E21"/>
    <w:rsid w:val="00D74C94"/>
    <w:rsid w:val="00DA085B"/>
    <w:rsid w:val="00DE617A"/>
    <w:rsid w:val="00E044CD"/>
    <w:rsid w:val="00E17CD5"/>
    <w:rsid w:val="00E250E2"/>
    <w:rsid w:val="00E265E9"/>
    <w:rsid w:val="00E45C66"/>
    <w:rsid w:val="00E617CF"/>
    <w:rsid w:val="00EC23E5"/>
    <w:rsid w:val="00EE0D52"/>
    <w:rsid w:val="00F01B40"/>
    <w:rsid w:val="00F125E4"/>
    <w:rsid w:val="00F157BC"/>
    <w:rsid w:val="00F501CA"/>
    <w:rsid w:val="00F614F3"/>
    <w:rsid w:val="00F63CD1"/>
    <w:rsid w:val="00F66B85"/>
    <w:rsid w:val="00F8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D4BF2"/>
  <w15:docId w15:val="{6A0EE70E-5F49-414F-AD94-232E968C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cs="Times New Roman"/>
      <w:kern w:val="0"/>
      <w:sz w:val="20"/>
      <w:szCs w:val="20"/>
      <w:lang w:val="en-GB" w:eastAsia="en-US"/>
    </w:rPr>
  </w:style>
  <w:style w:type="paragraph" w:styleId="2">
    <w:name w:val="heading 2"/>
    <w:basedOn w:val="a"/>
    <w:next w:val="a"/>
    <w:link w:val="20"/>
    <w:unhideWhenUsed/>
    <w:qFormat/>
    <w:rsid w:val="003D29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nhideWhenUsed/>
    <w:qFormat/>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qFormat/>
    <w:rPr>
      <w:rFonts w:ascii="Times New Roman" w:eastAsia="Batang" w:hAnsi="Times New Roman" w:cs="Times New Roman"/>
      <w:b/>
      <w:bCs/>
      <w:kern w:val="0"/>
      <w:sz w:val="20"/>
      <w:szCs w:val="20"/>
      <w:lang w:val="en-GB" w:eastAsia="en-US"/>
    </w:rPr>
  </w:style>
  <w:style w:type="paragraph" w:styleId="a3">
    <w:name w:val="footer"/>
    <w:basedOn w:val="a4"/>
    <w:link w:val="a5"/>
    <w:qFormat/>
    <w:pPr>
      <w:widowControl w:val="0"/>
      <w:snapToGrid/>
      <w:spacing w:after="0"/>
      <w:jc w:val="center"/>
    </w:pPr>
    <w:rPr>
      <w:rFonts w:ascii="Arial" w:hAnsi="Arial"/>
      <w:b/>
      <w:i/>
      <w:sz w:val="18"/>
      <w:lang w:val="en-US"/>
    </w:rPr>
  </w:style>
  <w:style w:type="character" w:customStyle="1" w:styleId="a5">
    <w:name w:val="页脚 字符"/>
    <w:basedOn w:val="a0"/>
    <w:link w:val="a3"/>
    <w:qFormat/>
    <w:rPr>
      <w:rFonts w:ascii="Arial" w:eastAsia="Batang" w:hAnsi="Arial" w:cs="Times New Roman"/>
      <w:b/>
      <w:i/>
      <w:kern w:val="0"/>
      <w:sz w:val="18"/>
      <w:szCs w:val="20"/>
      <w:lang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6"/>
    <w:unhideWhenUsed/>
    <w:qFormat/>
    <w:pPr>
      <w:tabs>
        <w:tab w:val="center" w:pos="4513"/>
        <w:tab w:val="right" w:pos="9026"/>
      </w:tabs>
      <w:snapToGrid w:val="0"/>
    </w:p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Pr>
      <w:rFonts w:ascii="Times New Roman" w:eastAsia="Batang" w:hAnsi="Times New Roman" w:cs="Times New Roman"/>
      <w:kern w:val="0"/>
      <w:sz w:val="20"/>
      <w:szCs w:val="20"/>
      <w:lang w:val="en-GB" w:eastAsia="en-US"/>
    </w:rPr>
  </w:style>
  <w:style w:type="character" w:styleId="a7">
    <w:name w:val="page number"/>
    <w:basedOn w:val="a0"/>
    <w:qFormat/>
  </w:style>
  <w:style w:type="character" w:styleId="a8">
    <w:name w:val="Hyperlink"/>
    <w:basedOn w:val="a0"/>
    <w:uiPriority w:val="99"/>
    <w:unhideWhenUsed/>
    <w:qFormat/>
    <w:rPr>
      <w:color w:val="0563C1"/>
      <w:u w:val="single"/>
    </w:rPr>
  </w:style>
  <w:style w:type="paragraph" w:customStyle="1" w:styleId="CRCoverPage">
    <w:name w:val="CR Cover Page"/>
    <w:link w:val="CRCoverPageZchn"/>
    <w:qFormat/>
    <w:pPr>
      <w:spacing w:after="120" w:line="259" w:lineRule="auto"/>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styleId="a9">
    <w:name w:val="annotation reference"/>
    <w:basedOn w:val="a0"/>
    <w:uiPriority w:val="99"/>
    <w:semiHidden/>
    <w:unhideWhenUsed/>
    <w:rPr>
      <w:sz w:val="21"/>
      <w:szCs w:val="21"/>
    </w:rPr>
  </w:style>
  <w:style w:type="paragraph" w:styleId="aa">
    <w:name w:val="annotation text"/>
    <w:basedOn w:val="a"/>
    <w:link w:val="ab"/>
    <w:uiPriority w:val="99"/>
    <w:unhideWhenUsed/>
    <w:qFormat/>
  </w:style>
  <w:style w:type="character" w:customStyle="1" w:styleId="ab">
    <w:name w:val="批注文字 字符"/>
    <w:basedOn w:val="a0"/>
    <w:link w:val="aa"/>
    <w:uiPriority w:val="99"/>
    <w:qFormat/>
    <w:rPr>
      <w:rFonts w:ascii="Times New Roman" w:eastAsia="Batang" w:hAnsi="Times New Roman" w:cs="Times New Roman"/>
      <w:kern w:val="0"/>
      <w:sz w:val="20"/>
      <w:szCs w:val="20"/>
      <w:lang w:val="en-GB" w:eastAsia="en-US"/>
    </w:rPr>
  </w:style>
  <w:style w:type="paragraph" w:styleId="ac">
    <w:name w:val="annotation subject"/>
    <w:basedOn w:val="aa"/>
    <w:next w:val="aa"/>
    <w:link w:val="ad"/>
    <w:uiPriority w:val="99"/>
    <w:semiHidden/>
    <w:unhideWhenUsed/>
    <w:rPr>
      <w:b/>
      <w:bCs/>
    </w:rPr>
  </w:style>
  <w:style w:type="character" w:customStyle="1" w:styleId="ad">
    <w:name w:val="批注主题 字符"/>
    <w:basedOn w:val="ab"/>
    <w:link w:val="ac"/>
    <w:uiPriority w:val="99"/>
    <w:semiHidden/>
    <w:rPr>
      <w:rFonts w:ascii="Times New Roman" w:eastAsia="Batang" w:hAnsi="Times New Roman" w:cs="Times New Roman"/>
      <w:b/>
      <w:bCs/>
      <w:kern w:val="0"/>
      <w:sz w:val="20"/>
      <w:szCs w:val="20"/>
      <w:lang w:val="en-GB" w:eastAsia="en-US"/>
    </w:rPr>
  </w:style>
  <w:style w:type="paragraph" w:styleId="ae">
    <w:name w:val="Balloon Text"/>
    <w:basedOn w:val="a"/>
    <w:link w:val="af"/>
    <w:uiPriority w:val="99"/>
    <w:semiHidden/>
    <w:unhideWhenUsed/>
    <w:pPr>
      <w:spacing w:after="0" w:line="240" w:lineRule="auto"/>
    </w:pPr>
    <w:rPr>
      <w:sz w:val="18"/>
      <w:szCs w:val="18"/>
    </w:rPr>
  </w:style>
  <w:style w:type="character" w:customStyle="1" w:styleId="af">
    <w:name w:val="批注框文本 字符"/>
    <w:basedOn w:val="a0"/>
    <w:link w:val="ae"/>
    <w:uiPriority w:val="99"/>
    <w:semiHidden/>
    <w:rPr>
      <w:rFonts w:ascii="Times New Roman" w:eastAsia="Batang" w:hAnsi="Times New Roman" w:cs="Times New Roman"/>
      <w:kern w:val="0"/>
      <w:sz w:val="18"/>
      <w:szCs w:val="18"/>
      <w:lang w:val="en-GB" w:eastAsia="en-US"/>
    </w:rPr>
  </w:style>
  <w:style w:type="paragraph" w:styleId="af0">
    <w:name w:val="Revision"/>
    <w:hidden/>
    <w:uiPriority w:val="99"/>
    <w:semiHidden/>
    <w:rPr>
      <w:rFonts w:ascii="Times New Roman" w:eastAsia="Batang" w:hAnsi="Times New Roman" w:cs="Times New Roman"/>
      <w:kern w:val="0"/>
      <w:sz w:val="20"/>
      <w:szCs w:val="20"/>
      <w:lang w:val="en-GB" w:eastAsia="en-US"/>
    </w:rPr>
  </w:style>
  <w:style w:type="character" w:customStyle="1" w:styleId="20">
    <w:name w:val="标题 2 字符"/>
    <w:basedOn w:val="a0"/>
    <w:link w:val="2"/>
    <w:qFormat/>
    <w:rsid w:val="003D29E9"/>
    <w:rPr>
      <w:rFonts w:asciiTheme="majorHAnsi" w:eastAsiaTheme="majorEastAsia" w:hAnsiTheme="majorHAnsi" w:cstheme="majorBidi"/>
      <w:color w:val="365F91" w:themeColor="accent1" w:themeShade="BF"/>
      <w:kern w:val="0"/>
      <w:sz w:val="26"/>
      <w:szCs w:val="26"/>
      <w:lang w:val="en-GB" w:eastAsia="en-US"/>
    </w:rPr>
  </w:style>
  <w:style w:type="paragraph" w:customStyle="1" w:styleId="Doc-title">
    <w:name w:val="Doc-title"/>
    <w:basedOn w:val="a"/>
    <w:next w:val="a"/>
    <w:link w:val="Doc-titleChar"/>
    <w:qFormat/>
    <w:rsid w:val="001B0CF1"/>
    <w:pPr>
      <w:spacing w:before="60" w:after="0" w:line="240" w:lineRule="auto"/>
      <w:ind w:left="1259" w:hanging="1259"/>
    </w:pPr>
    <w:rPr>
      <w:rFonts w:ascii="Arial" w:eastAsia="MS Mincho" w:hAnsi="Arial"/>
      <w:noProof/>
      <w:szCs w:val="24"/>
      <w:lang w:eastAsia="en-GB"/>
    </w:rPr>
  </w:style>
  <w:style w:type="character" w:customStyle="1" w:styleId="Doc-titleChar">
    <w:name w:val="Doc-title Char"/>
    <w:link w:val="Doc-title"/>
    <w:qFormat/>
    <w:rsid w:val="001B0CF1"/>
    <w:rPr>
      <w:rFonts w:ascii="Arial" w:eastAsia="MS Mincho" w:hAnsi="Arial" w:cs="Times New Roman"/>
      <w:noProof/>
      <w:kern w:val="0"/>
      <w:sz w:val="20"/>
      <w:szCs w:val="24"/>
      <w:lang w:val="en-GB" w:eastAsia="en-GB"/>
    </w:rPr>
  </w:style>
  <w:style w:type="paragraph" w:customStyle="1" w:styleId="TAL">
    <w:name w:val="TAL"/>
    <w:basedOn w:val="a"/>
    <w:link w:val="TALChar"/>
    <w:rsid w:val="009E79BD"/>
    <w:pPr>
      <w:keepNext/>
      <w:keepLines/>
      <w:overflowPunct w:val="0"/>
      <w:autoSpaceDE w:val="0"/>
      <w:autoSpaceDN w:val="0"/>
      <w:adjustRightInd w:val="0"/>
      <w:spacing w:after="0" w:line="240" w:lineRule="auto"/>
      <w:textAlignment w:val="baseline"/>
    </w:pPr>
    <w:rPr>
      <w:rFonts w:ascii="Arial" w:eastAsia="Times New Roman" w:hAnsi="Arial"/>
      <w:sz w:val="18"/>
      <w:lang w:eastAsia="ja-JP"/>
    </w:rPr>
  </w:style>
  <w:style w:type="character" w:customStyle="1" w:styleId="TALChar">
    <w:name w:val="TAL Char"/>
    <w:link w:val="TAL"/>
    <w:qFormat/>
    <w:locked/>
    <w:rsid w:val="009E79BD"/>
    <w:rPr>
      <w:rFonts w:ascii="Arial" w:eastAsia="Times New Roman" w:hAnsi="Arial" w:cs="Times New Roman"/>
      <w:kern w:val="0"/>
      <w:sz w:val="18"/>
      <w:szCs w:val="20"/>
      <w:lang w:val="en-GB" w:eastAsia="ja-JP"/>
    </w:rPr>
  </w:style>
  <w:style w:type="character" w:customStyle="1" w:styleId="1">
    <w:name w:val="未处理的提及1"/>
    <w:basedOn w:val="a0"/>
    <w:uiPriority w:val="99"/>
    <w:semiHidden/>
    <w:unhideWhenUsed/>
    <w:rsid w:val="009E79BD"/>
    <w:rPr>
      <w:color w:val="605E5C"/>
      <w:shd w:val="clear" w:color="auto" w:fill="E1DFDD"/>
    </w:rPr>
  </w:style>
  <w:style w:type="paragraph" w:styleId="af1">
    <w:name w:val="List Paragraph"/>
    <w:basedOn w:val="a"/>
    <w:uiPriority w:val="34"/>
    <w:qFormat/>
    <w:rsid w:val="00BA2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959031">
      <w:bodyDiv w:val="1"/>
      <w:marLeft w:val="0"/>
      <w:marRight w:val="0"/>
      <w:marTop w:val="0"/>
      <w:marBottom w:val="0"/>
      <w:divBdr>
        <w:top w:val="none" w:sz="0" w:space="0" w:color="auto"/>
        <w:left w:val="none" w:sz="0" w:space="0" w:color="auto"/>
        <w:bottom w:val="none" w:sz="0" w:space="0" w:color="auto"/>
        <w:right w:val="none" w:sz="0" w:space="0" w:color="auto"/>
      </w:divBdr>
    </w:div>
    <w:div w:id="269164859">
      <w:bodyDiv w:val="1"/>
      <w:marLeft w:val="0"/>
      <w:marRight w:val="0"/>
      <w:marTop w:val="0"/>
      <w:marBottom w:val="0"/>
      <w:divBdr>
        <w:top w:val="none" w:sz="0" w:space="0" w:color="auto"/>
        <w:left w:val="none" w:sz="0" w:space="0" w:color="auto"/>
        <w:bottom w:val="none" w:sz="0" w:space="0" w:color="auto"/>
        <w:right w:val="none" w:sz="0" w:space="0" w:color="auto"/>
      </w:divBdr>
    </w:div>
    <w:div w:id="894851170">
      <w:bodyDiv w:val="1"/>
      <w:marLeft w:val="0"/>
      <w:marRight w:val="0"/>
      <w:marTop w:val="0"/>
      <w:marBottom w:val="0"/>
      <w:divBdr>
        <w:top w:val="none" w:sz="0" w:space="0" w:color="auto"/>
        <w:left w:val="none" w:sz="0" w:space="0" w:color="auto"/>
        <w:bottom w:val="none" w:sz="0" w:space="0" w:color="auto"/>
        <w:right w:val="none" w:sz="0" w:space="0" w:color="auto"/>
      </w:divBdr>
    </w:div>
    <w:div w:id="19908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2934C-2300-4EDB-AC28-EB0942D4EF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HiSilicon</cp:lastModifiedBy>
  <cp:revision>9</cp:revision>
  <dcterms:created xsi:type="dcterms:W3CDTF">2023-05-24T02:26:00Z</dcterms:created>
  <dcterms:modified xsi:type="dcterms:W3CDTF">2023-05-25T09:29:00Z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(3)NT8MAJuQXmcOcFB3GRJP4JieF66Mom0g8pvsvutelhojlh6D5zUyrMQSPgp3QKbGJyeLgcP/
ODGk7O3xJL/lTPf6W/X0PUCJjEIy3orqOTnwxQ098ET15ErhuSeHByPhNM759NExhtKP88J3
fmKQfigtqGuoM7a9dffO0Ekr+wkZa1+8DHkE8BG9hSHBseDkUjrvUvwWB4XomijGhyAyPtic
KcvrNFu2bUCj8kw6wo</vt:lpwstr>
  </property>
  <property fmtid="{D5CDD505-2E9C-101B-9397-08002B2CF9AE}" pid="3" name="_2015_ms_pID_7253431">
    <vt:lpwstr>h4G8c1ykxNh8ng52Y9ZTGCF9ZL7cBa9uOYwdpFYajaZuuv0Koq1OW0
+zMHr56WGPUxtrSGyY1VAP9q7FDXhofvvjMAJfL5skLBvOxn5pVak2WBam69QjFiSOuqlZxt
i7m+5pcT1UAXFr4KNysbPDN+rJ/qTppaqeiuPvdBgFUv3nbgqcn3TjMilofcKVGHt2hmrFcn
+9HX03m1d/YDjiULaFRLoRTT3dWUADQXfHnz</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1684503865</vt:lpwstr>
  </property>
</Properties>
</file>